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501" w:rsidRPr="0040711D" w:rsidRDefault="00B75501" w:rsidP="00B75501">
      <w:pPr>
        <w:jc w:val="center"/>
        <w:rPr>
          <w:b/>
        </w:rPr>
      </w:pPr>
      <w:r w:rsidRPr="0040711D">
        <w:rPr>
          <w:b/>
        </w:rPr>
        <w:t>Дополнение «</w:t>
      </w:r>
      <w:r>
        <w:rPr>
          <w:b/>
        </w:rPr>
        <w:t>События</w:t>
      </w:r>
      <w:r w:rsidRPr="0040711D">
        <w:rPr>
          <w:b/>
        </w:rPr>
        <w:t>» для настольной игры «</w:t>
      </w:r>
      <w:r>
        <w:rPr>
          <w:b/>
        </w:rPr>
        <w:t>Виноделие (полное издание)</w:t>
      </w:r>
      <w:r w:rsidRPr="0040711D">
        <w:rPr>
          <w:b/>
        </w:rPr>
        <w:t>»</w:t>
      </w:r>
    </w:p>
    <w:p w:rsidR="00B75501" w:rsidRDefault="00B75501" w:rsidP="00B75501">
      <w:pPr>
        <w:jc w:val="center"/>
      </w:pPr>
    </w:p>
    <w:p w:rsidR="00B75501" w:rsidRPr="00DA412A" w:rsidRDefault="00B75501" w:rsidP="00B75501">
      <w:pPr>
        <w:rPr>
          <w:sz w:val="22"/>
          <w:szCs w:val="22"/>
        </w:rPr>
      </w:pPr>
      <w:r>
        <w:rPr>
          <w:b/>
          <w:sz w:val="22"/>
          <w:szCs w:val="22"/>
        </w:rPr>
        <w:t>Цели дополнения</w:t>
      </w:r>
      <w:r>
        <w:rPr>
          <w:b/>
          <w:sz w:val="22"/>
          <w:szCs w:val="22"/>
        </w:rPr>
        <w:br/>
      </w:r>
      <w:r>
        <w:rPr>
          <w:sz w:val="22"/>
          <w:szCs w:val="22"/>
        </w:rPr>
        <w:t xml:space="preserve">Дополнение рекомендуется для опытных игроков, которые </w:t>
      </w:r>
      <w:r w:rsidR="00FE3339">
        <w:rPr>
          <w:sz w:val="22"/>
          <w:szCs w:val="22"/>
        </w:rPr>
        <w:t xml:space="preserve">уже </w:t>
      </w:r>
      <w:r>
        <w:rPr>
          <w:sz w:val="22"/>
          <w:szCs w:val="22"/>
        </w:rPr>
        <w:t>привык</w:t>
      </w:r>
      <w:r w:rsidR="00FE3339">
        <w:rPr>
          <w:sz w:val="22"/>
          <w:szCs w:val="22"/>
        </w:rPr>
        <w:t>ли</w:t>
      </w:r>
      <w:r>
        <w:rPr>
          <w:sz w:val="22"/>
          <w:szCs w:val="22"/>
        </w:rPr>
        <w:t xml:space="preserve"> играть по какой-то одной, выработанной ими стратегии. </w:t>
      </w:r>
      <w:r w:rsidR="00FE3339">
        <w:rPr>
          <w:sz w:val="22"/>
          <w:szCs w:val="22"/>
        </w:rPr>
        <w:t>Благодаря дополнению каждая партия будет уникальна, так как для победы придется менять стратегию под предстоящее и будущее событие.</w:t>
      </w:r>
      <w:r w:rsidR="00FE3339"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b/>
          <w:sz w:val="22"/>
          <w:szCs w:val="22"/>
        </w:rPr>
        <w:t>Правила</w:t>
      </w:r>
      <w:proofErr w:type="gramStart"/>
      <w:r>
        <w:rPr>
          <w:b/>
          <w:sz w:val="22"/>
          <w:szCs w:val="22"/>
        </w:rPr>
        <w:br/>
      </w:r>
      <w:r>
        <w:rPr>
          <w:sz w:val="22"/>
          <w:szCs w:val="22"/>
        </w:rPr>
        <w:t>П</w:t>
      </w:r>
      <w:proofErr w:type="gramEnd"/>
      <w:r>
        <w:rPr>
          <w:sz w:val="22"/>
          <w:szCs w:val="22"/>
        </w:rPr>
        <w:t xml:space="preserve">еретасуйте колоду событий. Выложите 2 карты в </w:t>
      </w:r>
      <w:proofErr w:type="gramStart"/>
      <w:r>
        <w:rPr>
          <w:sz w:val="22"/>
          <w:szCs w:val="22"/>
        </w:rPr>
        <w:t>открытую</w:t>
      </w:r>
      <w:proofErr w:type="gramEnd"/>
      <w:r>
        <w:rPr>
          <w:sz w:val="22"/>
          <w:szCs w:val="22"/>
        </w:rPr>
        <w:t xml:space="preserve">. </w:t>
      </w:r>
      <w:r w:rsidR="00FE3339">
        <w:rPr>
          <w:sz w:val="22"/>
          <w:szCs w:val="22"/>
        </w:rPr>
        <w:t>Первая карта означает текущее событие, которое действует на игру в этом году. Вторая карта – предстоящее на следующий год событие (игрокам придется планировать игру с учетом грядущего события).</w:t>
      </w:r>
      <w:r w:rsidR="00FE3339">
        <w:rPr>
          <w:sz w:val="22"/>
          <w:szCs w:val="22"/>
        </w:rPr>
        <w:br/>
        <w:t>В конце года просто сбросьте карту события текущего года, передвиньте вторую карту на ее место и откройте следующую карту.</w:t>
      </w:r>
      <w:r w:rsidR="00DA412A">
        <w:rPr>
          <w:sz w:val="22"/>
          <w:szCs w:val="22"/>
        </w:rPr>
        <w:br/>
      </w:r>
      <w:r w:rsidR="00DA412A">
        <w:rPr>
          <w:sz w:val="22"/>
          <w:szCs w:val="22"/>
        </w:rPr>
        <w:br/>
      </w:r>
      <w:r w:rsidR="00DA412A">
        <w:rPr>
          <w:b/>
          <w:sz w:val="22"/>
          <w:szCs w:val="22"/>
        </w:rPr>
        <w:t>Пояснения</w:t>
      </w:r>
      <w:r w:rsidR="00DA412A">
        <w:rPr>
          <w:b/>
          <w:sz w:val="22"/>
          <w:szCs w:val="22"/>
        </w:rPr>
        <w:br/>
      </w:r>
      <w:r w:rsidR="00DA412A">
        <w:rPr>
          <w:sz w:val="22"/>
          <w:szCs w:val="22"/>
        </w:rPr>
        <w:t>Карты «Ранняя зима» и «Забастовка» позволяют получить любой открытый бонус локации, в том числе недоступный для данного количества игроков.</w:t>
      </w:r>
    </w:p>
    <w:p w:rsidR="00B75501" w:rsidRDefault="00B75501" w:rsidP="00B75501">
      <w:r>
        <w:rPr>
          <w:sz w:val="22"/>
          <w:szCs w:val="22"/>
        </w:rPr>
        <w:br/>
      </w:r>
      <w:bookmarkStart w:id="0" w:name="_GoBack"/>
      <w:r>
        <w:rPr>
          <w:b/>
          <w:sz w:val="22"/>
          <w:szCs w:val="22"/>
        </w:rPr>
        <w:t>Изготовление дополнения</w:t>
      </w:r>
      <w:r>
        <w:rPr>
          <w:b/>
          <w:sz w:val="22"/>
          <w:szCs w:val="22"/>
        </w:rPr>
        <w:br/>
      </w:r>
      <w:r>
        <w:rPr>
          <w:sz w:val="22"/>
          <w:szCs w:val="22"/>
        </w:rPr>
        <w:t xml:space="preserve">Необходимо произвести цветную печать последующих листов на плотной бумаге, вырезать карты и вставить их в </w:t>
      </w:r>
      <w:r w:rsidR="00CB36B6">
        <w:rPr>
          <w:sz w:val="22"/>
          <w:szCs w:val="22"/>
        </w:rPr>
        <w:t xml:space="preserve">непрозрачные </w:t>
      </w:r>
      <w:r>
        <w:rPr>
          <w:sz w:val="22"/>
          <w:szCs w:val="22"/>
        </w:rPr>
        <w:t xml:space="preserve">протекторы </w:t>
      </w:r>
      <w:r w:rsidR="00CB36B6">
        <w:rPr>
          <w:sz w:val="22"/>
          <w:szCs w:val="22"/>
        </w:rPr>
        <w:t>с рисунком на рубашке (подойдут протекторы стандартного размера 64х8</w:t>
      </w:r>
      <w:r w:rsidR="005652D5" w:rsidRPr="005652D5">
        <w:rPr>
          <w:sz w:val="22"/>
          <w:szCs w:val="22"/>
        </w:rPr>
        <w:t>9</w:t>
      </w:r>
      <w:r w:rsidR="005652D5">
        <w:rPr>
          <w:sz w:val="22"/>
          <w:szCs w:val="22"/>
        </w:rPr>
        <w:t xml:space="preserve"> для карт типа </w:t>
      </w:r>
      <w:r w:rsidR="00CB36B6">
        <w:rPr>
          <w:sz w:val="22"/>
          <w:szCs w:val="22"/>
          <w:lang w:val="en-US"/>
        </w:rPr>
        <w:t>MTG</w:t>
      </w:r>
      <w:r w:rsidR="00CB36B6" w:rsidRPr="00CB36B6">
        <w:rPr>
          <w:sz w:val="22"/>
          <w:szCs w:val="22"/>
        </w:rPr>
        <w:t>).</w:t>
      </w:r>
      <w:r w:rsidR="00CB36B6">
        <w:rPr>
          <w:sz w:val="22"/>
          <w:szCs w:val="22"/>
        </w:rPr>
        <w:t xml:space="preserve"> </w:t>
      </w:r>
      <w:bookmarkEnd w:id="0"/>
      <w:r w:rsidR="00CB36B6">
        <w:rPr>
          <w:sz w:val="22"/>
          <w:szCs w:val="22"/>
        </w:rPr>
        <w:br/>
      </w:r>
      <w:r>
        <w:rPr>
          <w:sz w:val="22"/>
          <w:szCs w:val="22"/>
        </w:rPr>
        <w:br/>
      </w:r>
      <w:r w:rsidRPr="00B40829">
        <w:rPr>
          <w:b/>
          <w:sz w:val="16"/>
          <w:szCs w:val="16"/>
        </w:rPr>
        <w:t>Права и использование</w:t>
      </w:r>
      <w:r w:rsidRPr="00B40829">
        <w:rPr>
          <w:b/>
          <w:sz w:val="16"/>
          <w:szCs w:val="16"/>
        </w:rPr>
        <w:br/>
      </w:r>
      <w:r w:rsidRPr="00B40829">
        <w:rPr>
          <w:sz w:val="16"/>
          <w:szCs w:val="16"/>
        </w:rPr>
        <w:t>Данное дополнение не является коммерческим. Оно не имеет отношения к авторам оригинальной игры. Разрешается свободное распространение и публикация этого дополнения на других ресурсах. Единственная просьба – указывать сайт автора (</w:t>
      </w:r>
      <w:proofErr w:type="spellStart"/>
      <w:r w:rsidRPr="00B40829">
        <w:rPr>
          <w:sz w:val="16"/>
          <w:szCs w:val="16"/>
          <w:lang w:val="en-US"/>
        </w:rPr>
        <w:t>alduda</w:t>
      </w:r>
      <w:proofErr w:type="spellEnd"/>
      <w:r w:rsidRPr="00B40829">
        <w:rPr>
          <w:sz w:val="16"/>
          <w:szCs w:val="16"/>
        </w:rPr>
        <w:t>.</w:t>
      </w:r>
      <w:proofErr w:type="spellStart"/>
      <w:r w:rsidRPr="00B40829">
        <w:rPr>
          <w:sz w:val="16"/>
          <w:szCs w:val="16"/>
          <w:lang w:val="en-US"/>
        </w:rPr>
        <w:t>ru</w:t>
      </w:r>
      <w:proofErr w:type="spellEnd"/>
      <w:r w:rsidRPr="00B40829">
        <w:rPr>
          <w:sz w:val="16"/>
          <w:szCs w:val="16"/>
        </w:rPr>
        <w:t>).</w:t>
      </w:r>
      <w:r>
        <w:br w:type="page"/>
      </w:r>
    </w:p>
    <w:tbl>
      <w:tblPr>
        <w:tblW w:w="10716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72"/>
        <w:gridCol w:w="3572"/>
        <w:gridCol w:w="3572"/>
      </w:tblGrid>
      <w:tr w:rsidR="00DA412A" w:rsidRPr="002502E2" w:rsidTr="00AA581F">
        <w:trPr>
          <w:cantSplit/>
          <w:trHeight w:hRule="exact" w:val="590"/>
        </w:trPr>
        <w:tc>
          <w:tcPr>
            <w:tcW w:w="3572" w:type="dxa"/>
            <w:shd w:val="clear" w:color="auto" w:fill="FABF8F"/>
            <w:vAlign w:val="center"/>
          </w:tcPr>
          <w:p w:rsidR="00DA412A" w:rsidRPr="0078199B" w:rsidRDefault="00DA412A" w:rsidP="00AA581F">
            <w:pPr>
              <w:spacing w:line="228" w:lineRule="auto"/>
              <w:jc w:val="center"/>
              <w:rPr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78199B">
              <w:rPr>
                <w:rFonts w:ascii="Georgia" w:hAnsi="Georgia" w:cs="Calibri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lastRenderedPageBreak/>
              <w:t>ХОРОШИЙ УРОЖАЙ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DA412A" w:rsidRPr="002502E2" w:rsidRDefault="00DA412A" w:rsidP="00AA581F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РЕМОНТ ДОРОГИ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DA412A" w:rsidRPr="002502E2" w:rsidRDefault="00DA412A" w:rsidP="00AA581F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РАННЯЯ ЗИМА</w:t>
            </w:r>
          </w:p>
        </w:tc>
      </w:tr>
      <w:tr w:rsidR="00DA412A" w:rsidRPr="00280A3D" w:rsidTr="00AA581F">
        <w:trPr>
          <w:cantSplit/>
          <w:trHeight w:hRule="exact" w:val="4389"/>
        </w:trPr>
        <w:tc>
          <w:tcPr>
            <w:tcW w:w="3572" w:type="dxa"/>
            <w:shd w:val="clear" w:color="auto" w:fill="auto"/>
          </w:tcPr>
          <w:p w:rsidR="00DA412A" w:rsidRPr="00D056D5" w:rsidRDefault="00DA412A" w:rsidP="00AA581F">
            <w:pPr>
              <w:spacing w:line="228" w:lineRule="auto"/>
              <w:rPr>
                <w:sz w:val="8"/>
                <w:szCs w:val="8"/>
              </w:rPr>
            </w:pPr>
            <w:r w:rsidRPr="006365A0">
              <w:rPr>
                <w:noProof/>
                <w:sz w:val="6"/>
                <w:szCs w:val="6"/>
              </w:rPr>
              <w:drawing>
                <wp:anchor distT="0" distB="0" distL="114300" distR="114300" simplePos="0" relativeHeight="251659264" behindDoc="1" locked="0" layoutInCell="1" allowOverlap="1" wp14:anchorId="05A4D1A7" wp14:editId="1F0B9BC2">
                  <wp:simplePos x="0" y="0"/>
                  <wp:positionH relativeFrom="margin">
                    <wp:posOffset>-57785</wp:posOffset>
                  </wp:positionH>
                  <wp:positionV relativeFrom="margin">
                    <wp:posOffset>0</wp:posOffset>
                  </wp:positionV>
                  <wp:extent cx="2311400" cy="2809240"/>
                  <wp:effectExtent l="0" t="0" r="0" b="0"/>
                  <wp:wrapNone/>
                  <wp:docPr id="242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5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280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365A0">
              <w:rPr>
                <w:noProof/>
                <w:sz w:val="6"/>
                <w:szCs w:val="6"/>
              </w:rPr>
              <w:drawing>
                <wp:anchor distT="0" distB="0" distL="114300" distR="114300" simplePos="0" relativeHeight="251660288" behindDoc="1" locked="0" layoutInCell="1" allowOverlap="1" wp14:anchorId="481DB1F8" wp14:editId="364163F7">
                  <wp:simplePos x="0" y="0"/>
                  <wp:positionH relativeFrom="margin">
                    <wp:posOffset>2182495</wp:posOffset>
                  </wp:positionH>
                  <wp:positionV relativeFrom="margin">
                    <wp:posOffset>-7197</wp:posOffset>
                  </wp:positionV>
                  <wp:extent cx="2311400" cy="2809240"/>
                  <wp:effectExtent l="0" t="0" r="0" b="0"/>
                  <wp:wrapNone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5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280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A412A" w:rsidRDefault="00DA412A" w:rsidP="00AA581F">
            <w:pPr>
              <w:spacing w:line="228" w:lineRule="auto"/>
              <w:jc w:val="center"/>
            </w:pPr>
            <w:r>
              <w:object w:dxaOrig="7200" w:dyaOrig="48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2.5pt;height:117pt" o:ole="">
                  <v:imagedata r:id="rId6" o:title=""/>
                </v:shape>
                <o:OLEObject Type="Embed" ProgID="PBrush" ShapeID="_x0000_i1025" DrawAspect="Content" ObjectID="_1843642127" r:id="rId7"/>
              </w:object>
            </w:r>
          </w:p>
          <w:p w:rsidR="00DA412A" w:rsidRPr="00280A3D" w:rsidRDefault="00DA412A" w:rsidP="00AA581F">
            <w:pPr>
              <w:spacing w:line="228" w:lineRule="auto"/>
              <w:rPr>
                <w:sz w:val="28"/>
                <w:szCs w:val="28"/>
              </w:rPr>
            </w:pPr>
            <w:r>
              <w:br/>
            </w:r>
            <w:r>
              <w:rPr>
                <w:sz w:val="28"/>
                <w:szCs w:val="28"/>
              </w:rPr>
              <w:t>Ценность</w:t>
            </w:r>
            <w:r w:rsidRPr="00280A3D">
              <w:rPr>
                <w:sz w:val="28"/>
                <w:szCs w:val="28"/>
              </w:rPr>
              <w:t xml:space="preserve"> собранного винограда выше на </w:t>
            </w:r>
            <w:r w:rsidRPr="002502E2">
              <w:rPr>
                <w:sz w:val="28"/>
                <w:szCs w:val="28"/>
              </w:rPr>
              <w:t>2</w:t>
            </w:r>
            <w:r w:rsidRPr="00280A3D">
              <w:rPr>
                <w:sz w:val="28"/>
                <w:szCs w:val="28"/>
              </w:rPr>
              <w:t>, а для найма нового работника необходимо заплатить на 2 монеты больше.</w:t>
            </w:r>
          </w:p>
        </w:tc>
        <w:tc>
          <w:tcPr>
            <w:tcW w:w="3572" w:type="dxa"/>
            <w:shd w:val="clear" w:color="auto" w:fill="auto"/>
          </w:tcPr>
          <w:p w:rsidR="00DA412A" w:rsidRPr="00722848" w:rsidRDefault="00DA412A" w:rsidP="00AA581F">
            <w:pPr>
              <w:rPr>
                <w:sz w:val="8"/>
                <w:szCs w:val="8"/>
              </w:rPr>
            </w:pPr>
            <w:r w:rsidRPr="006365A0">
              <w:rPr>
                <w:noProof/>
                <w:sz w:val="6"/>
                <w:szCs w:val="6"/>
              </w:rPr>
              <w:drawing>
                <wp:anchor distT="0" distB="0" distL="114300" distR="114300" simplePos="0" relativeHeight="251661312" behindDoc="1" locked="0" layoutInCell="1" allowOverlap="1" wp14:anchorId="0C3DE272" wp14:editId="3D24E690">
                  <wp:simplePos x="0" y="0"/>
                  <wp:positionH relativeFrom="margin">
                    <wp:posOffset>2223770</wp:posOffset>
                  </wp:positionH>
                  <wp:positionV relativeFrom="margin">
                    <wp:posOffset>-12700</wp:posOffset>
                  </wp:positionV>
                  <wp:extent cx="2311400" cy="2809240"/>
                  <wp:effectExtent l="0" t="0" r="0" b="0"/>
                  <wp:wrapNone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5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280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A412A" w:rsidRDefault="00DA412A" w:rsidP="00AA581F">
            <w:pPr>
              <w:jc w:val="center"/>
              <w:rPr>
                <w:lang w:val="en-US"/>
              </w:rPr>
            </w:pPr>
            <w:r>
              <w:object w:dxaOrig="3556" w:dyaOrig="4320">
                <v:shape id="_x0000_i1026" type="#_x0000_t75" style="width:172pt;height:136.5pt" o:ole="">
                  <v:imagedata r:id="rId8" o:title=""/>
                </v:shape>
                <o:OLEObject Type="Embed" ProgID="PBrush" ShapeID="_x0000_i1026" DrawAspect="Content" ObjectID="_1843642128" r:id="rId9"/>
              </w:object>
            </w:r>
          </w:p>
          <w:p w:rsidR="00DA412A" w:rsidRPr="00280A3D" w:rsidRDefault="00DA412A" w:rsidP="00AA581F">
            <w:pPr>
              <w:rPr>
                <w:sz w:val="28"/>
                <w:szCs w:val="28"/>
              </w:rPr>
            </w:pPr>
            <w:r w:rsidRPr="0078372E">
              <w:br/>
            </w:r>
            <w:r w:rsidRPr="00280A3D">
              <w:rPr>
                <w:sz w:val="28"/>
                <w:szCs w:val="28"/>
              </w:rPr>
              <w:t xml:space="preserve">В этом году нельзя </w:t>
            </w:r>
            <w:r>
              <w:rPr>
                <w:sz w:val="28"/>
                <w:szCs w:val="28"/>
              </w:rPr>
              <w:t>осуществлять</w:t>
            </w:r>
            <w:r w:rsidRPr="00280A3D">
              <w:rPr>
                <w:sz w:val="28"/>
                <w:szCs w:val="28"/>
              </w:rPr>
              <w:t xml:space="preserve"> действи</w:t>
            </w:r>
            <w:r>
              <w:rPr>
                <w:sz w:val="28"/>
                <w:szCs w:val="28"/>
              </w:rPr>
              <w:t>я</w:t>
            </w:r>
            <w:r w:rsidRPr="00280A3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дегустации и </w:t>
            </w:r>
            <w:r w:rsidRPr="00280A3D">
              <w:rPr>
                <w:sz w:val="28"/>
                <w:szCs w:val="28"/>
              </w:rPr>
              <w:t>обмена.</w:t>
            </w:r>
          </w:p>
        </w:tc>
        <w:tc>
          <w:tcPr>
            <w:tcW w:w="3572" w:type="dxa"/>
            <w:shd w:val="clear" w:color="auto" w:fill="auto"/>
          </w:tcPr>
          <w:p w:rsidR="00DA412A" w:rsidRPr="00841B53" w:rsidRDefault="00DA412A" w:rsidP="00AA581F">
            <w:pPr>
              <w:jc w:val="center"/>
              <w:rPr>
                <w:sz w:val="8"/>
                <w:szCs w:val="8"/>
              </w:rPr>
            </w:pPr>
          </w:p>
          <w:p w:rsidR="00DA412A" w:rsidRDefault="00DA412A" w:rsidP="00AA581F">
            <w:pPr>
              <w:jc w:val="center"/>
              <w:rPr>
                <w:sz w:val="28"/>
                <w:szCs w:val="28"/>
              </w:rPr>
            </w:pPr>
            <w:r>
              <w:object w:dxaOrig="5520" w:dyaOrig="3750">
                <v:shape id="_x0000_i1027" type="#_x0000_t75" style="width:172.5pt;height:129pt" o:ole="">
                  <v:imagedata r:id="rId10" o:title=""/>
                </v:shape>
                <o:OLEObject Type="Embed" ProgID="PBrush" ShapeID="_x0000_i1027" DrawAspect="Content" ObjectID="_1843642129" r:id="rId11"/>
              </w:object>
            </w:r>
          </w:p>
          <w:p w:rsidR="00DA412A" w:rsidRPr="00280A3D" w:rsidRDefault="00DA412A" w:rsidP="00AA581F">
            <w:pPr>
              <w:rPr>
                <w:sz w:val="28"/>
                <w:szCs w:val="28"/>
              </w:rPr>
            </w:pPr>
            <w:r w:rsidRPr="0050297B">
              <w:rPr>
                <w:sz w:val="16"/>
                <w:szCs w:val="16"/>
              </w:rPr>
              <w:br/>
            </w:r>
            <w:r w:rsidRPr="002D5D2E">
              <w:t>Игрок, спасовавший первым в конце года, получит 3 монеты. При выставлении рабочего можете выбрать любой бонус этого места.</w:t>
            </w:r>
          </w:p>
        </w:tc>
      </w:tr>
      <w:tr w:rsidR="00DA412A" w:rsidRPr="002502E2" w:rsidTr="00AA581F">
        <w:trPr>
          <w:cantSplit/>
          <w:trHeight w:hRule="exact" w:val="590"/>
        </w:trPr>
        <w:tc>
          <w:tcPr>
            <w:tcW w:w="3572" w:type="dxa"/>
            <w:shd w:val="clear" w:color="auto" w:fill="FABF8F"/>
            <w:vAlign w:val="center"/>
          </w:tcPr>
          <w:p w:rsidR="00DA412A" w:rsidRPr="002502E2" w:rsidRDefault="00DA412A" w:rsidP="00AA581F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78199B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СУХОЙ</w:t>
            </w:r>
            <w:r w:rsidRPr="0078199B">
              <w:rPr>
                <w:rFonts w:ascii="Georgia" w:hAnsi="Georgia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  <w:r w:rsidRPr="0078199B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ЗАКОН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DA412A" w:rsidRPr="002502E2" w:rsidRDefault="00DA412A" w:rsidP="00AA581F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ЗАБАСТОВКА</w:t>
            </w:r>
          </w:p>
        </w:tc>
        <w:tc>
          <w:tcPr>
            <w:tcW w:w="3572" w:type="dxa"/>
            <w:shd w:val="clear" w:color="auto" w:fill="FABF8F"/>
            <w:vAlign w:val="center"/>
          </w:tcPr>
          <w:p w:rsidR="00DA412A" w:rsidRPr="002502E2" w:rsidRDefault="00DA412A" w:rsidP="00AA581F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ПЕРЕСТРОЙКА</w:t>
            </w:r>
          </w:p>
        </w:tc>
      </w:tr>
      <w:tr w:rsidR="00DA412A" w:rsidRPr="00280A3D" w:rsidTr="00AA581F">
        <w:trPr>
          <w:cantSplit/>
          <w:trHeight w:hRule="exact" w:val="4389"/>
        </w:trPr>
        <w:tc>
          <w:tcPr>
            <w:tcW w:w="3572" w:type="dxa"/>
            <w:shd w:val="clear" w:color="auto" w:fill="auto"/>
          </w:tcPr>
          <w:p w:rsidR="00DA412A" w:rsidRPr="00D056D5" w:rsidRDefault="00DA412A" w:rsidP="00AA581F">
            <w:pPr>
              <w:spacing w:line="228" w:lineRule="auto"/>
              <w:rPr>
                <w:sz w:val="8"/>
                <w:szCs w:val="8"/>
              </w:rPr>
            </w:pPr>
            <w:r w:rsidRPr="006365A0">
              <w:rPr>
                <w:noProof/>
                <w:sz w:val="6"/>
                <w:szCs w:val="6"/>
              </w:rPr>
              <w:drawing>
                <wp:anchor distT="0" distB="0" distL="114300" distR="114300" simplePos="0" relativeHeight="251664384" behindDoc="1" locked="0" layoutInCell="1" allowOverlap="1" wp14:anchorId="48D44248" wp14:editId="11FFAD6F">
                  <wp:simplePos x="0" y="0"/>
                  <wp:positionH relativeFrom="margin">
                    <wp:posOffset>2199005</wp:posOffset>
                  </wp:positionH>
                  <wp:positionV relativeFrom="margin">
                    <wp:posOffset>3175</wp:posOffset>
                  </wp:positionV>
                  <wp:extent cx="2311400" cy="2809240"/>
                  <wp:effectExtent l="0" t="0" r="0" b="0"/>
                  <wp:wrapNone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5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280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365A0">
              <w:rPr>
                <w:noProof/>
                <w:sz w:val="6"/>
                <w:szCs w:val="6"/>
              </w:rPr>
              <w:drawing>
                <wp:anchor distT="0" distB="0" distL="114300" distR="114300" simplePos="0" relativeHeight="251663360" behindDoc="1" locked="0" layoutInCell="1" allowOverlap="1" wp14:anchorId="18AD36AC" wp14:editId="48171291">
                  <wp:simplePos x="0" y="0"/>
                  <wp:positionH relativeFrom="margin">
                    <wp:posOffset>-65405</wp:posOffset>
                  </wp:positionH>
                  <wp:positionV relativeFrom="margin">
                    <wp:posOffset>-6985</wp:posOffset>
                  </wp:positionV>
                  <wp:extent cx="2306955" cy="2872740"/>
                  <wp:effectExtent l="0" t="0" r="0" b="3810"/>
                  <wp:wrapNone/>
                  <wp:docPr id="233" name="Рисунок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12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955" cy="2872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A412A" w:rsidRDefault="00DA412A" w:rsidP="00AA581F">
            <w:pPr>
              <w:spacing w:line="228" w:lineRule="auto"/>
              <w:jc w:val="center"/>
            </w:pPr>
            <w:r>
              <w:object w:dxaOrig="5970" w:dyaOrig="4845">
                <v:shape id="_x0000_i1028" type="#_x0000_t75" style="width:170pt;height:138pt" o:ole="">
                  <v:imagedata r:id="rId13" o:title=""/>
                </v:shape>
                <o:OLEObject Type="Embed" ProgID="PBrush" ShapeID="_x0000_i1028" DrawAspect="Content" ObjectID="_1843642130" r:id="rId14"/>
              </w:object>
            </w:r>
          </w:p>
          <w:p w:rsidR="00DA412A" w:rsidRDefault="00DA412A" w:rsidP="00AA581F">
            <w:pPr>
              <w:spacing w:line="228" w:lineRule="auto"/>
              <w:jc w:val="center"/>
            </w:pPr>
          </w:p>
          <w:p w:rsidR="00DA412A" w:rsidRPr="00280A3D" w:rsidRDefault="00DA412A" w:rsidP="00AA581F">
            <w:pPr>
              <w:spacing w:line="228" w:lineRule="auto"/>
              <w:rPr>
                <w:sz w:val="28"/>
                <w:szCs w:val="28"/>
              </w:rPr>
            </w:pPr>
            <w:r w:rsidRPr="00280A3D">
              <w:rPr>
                <w:sz w:val="28"/>
                <w:szCs w:val="28"/>
              </w:rPr>
              <w:t>В этом году нельзя разыгрывать карты гостей (зимних и летних).</w:t>
            </w:r>
            <w:r w:rsidRPr="006365A0">
              <w:rPr>
                <w:noProof/>
                <w:sz w:val="6"/>
                <w:szCs w:val="6"/>
              </w:rPr>
              <w:t xml:space="preserve"> </w:t>
            </w:r>
          </w:p>
        </w:tc>
        <w:tc>
          <w:tcPr>
            <w:tcW w:w="3572" w:type="dxa"/>
            <w:shd w:val="clear" w:color="auto" w:fill="auto"/>
          </w:tcPr>
          <w:p w:rsidR="00DA412A" w:rsidRPr="00722848" w:rsidRDefault="00DA412A" w:rsidP="00AA581F">
            <w:pPr>
              <w:rPr>
                <w:sz w:val="8"/>
                <w:szCs w:val="8"/>
              </w:rPr>
            </w:pPr>
            <w:r w:rsidRPr="006365A0">
              <w:rPr>
                <w:noProof/>
                <w:sz w:val="6"/>
                <w:szCs w:val="6"/>
              </w:rPr>
              <w:drawing>
                <wp:anchor distT="0" distB="0" distL="114300" distR="114300" simplePos="0" relativeHeight="251665408" behindDoc="1" locked="0" layoutInCell="1" allowOverlap="1" wp14:anchorId="3830135A" wp14:editId="276332E5">
                  <wp:simplePos x="0" y="0"/>
                  <wp:positionH relativeFrom="margin">
                    <wp:posOffset>2212340</wp:posOffset>
                  </wp:positionH>
                  <wp:positionV relativeFrom="margin">
                    <wp:posOffset>-10795</wp:posOffset>
                  </wp:positionV>
                  <wp:extent cx="2311400" cy="2809240"/>
                  <wp:effectExtent l="0" t="0" r="0" b="0"/>
                  <wp:wrapNone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5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280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A412A" w:rsidRDefault="00DA412A" w:rsidP="00AA581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A454CF" wp14:editId="725645F7">
                  <wp:extent cx="2133600" cy="1475740"/>
                  <wp:effectExtent l="0" t="0" r="0" b="0"/>
                  <wp:docPr id="5" name="Рисунок 5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47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412A" w:rsidRPr="00280A3D" w:rsidRDefault="00DA412A" w:rsidP="00AA581F">
            <w:pPr>
              <w:rPr>
                <w:sz w:val="28"/>
                <w:szCs w:val="28"/>
              </w:rPr>
            </w:pPr>
            <w:r>
              <w:br/>
            </w:r>
            <w:r>
              <w:rPr>
                <w:sz w:val="28"/>
                <w:szCs w:val="28"/>
              </w:rPr>
              <w:t>При найме работника заплатите дополнительно 4 монеты. При выставлении рабочего можете выбрать любой бонус этого места.</w:t>
            </w:r>
            <w:r w:rsidRPr="006365A0">
              <w:rPr>
                <w:noProof/>
                <w:sz w:val="6"/>
                <w:szCs w:val="6"/>
              </w:rPr>
              <w:t xml:space="preserve"> </w:t>
            </w:r>
          </w:p>
        </w:tc>
        <w:tc>
          <w:tcPr>
            <w:tcW w:w="3572" w:type="dxa"/>
            <w:shd w:val="clear" w:color="auto" w:fill="auto"/>
          </w:tcPr>
          <w:p w:rsidR="00DA412A" w:rsidRPr="00841B53" w:rsidRDefault="00DA412A" w:rsidP="00AA581F">
            <w:pPr>
              <w:jc w:val="center"/>
              <w:rPr>
                <w:sz w:val="8"/>
                <w:szCs w:val="8"/>
              </w:rPr>
            </w:pPr>
          </w:p>
          <w:p w:rsidR="00DA412A" w:rsidRDefault="00DA412A" w:rsidP="00AA581F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2C6FA7B" wp14:editId="5684344C">
                  <wp:extent cx="2085340" cy="1648460"/>
                  <wp:effectExtent l="0" t="0" r="0" b="0"/>
                  <wp:docPr id="40" name="Рисунок 40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340" cy="164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412A" w:rsidRPr="00280A3D" w:rsidRDefault="00DA412A" w:rsidP="00AA581F">
            <w:pPr>
              <w:rPr>
                <w:sz w:val="28"/>
                <w:szCs w:val="28"/>
              </w:rPr>
            </w:pPr>
            <w:r w:rsidRPr="0078372E">
              <w:br/>
            </w:r>
            <w:r w:rsidRPr="00280A3D">
              <w:rPr>
                <w:sz w:val="28"/>
                <w:szCs w:val="28"/>
              </w:rPr>
              <w:t>Получайте по 1 победному очку за каждое здание, которое вы строите в этом году.</w:t>
            </w:r>
          </w:p>
        </w:tc>
      </w:tr>
      <w:tr w:rsidR="00DA412A" w:rsidRPr="002502E2" w:rsidTr="00DA412A">
        <w:trPr>
          <w:cantSplit/>
          <w:trHeight w:hRule="exact" w:val="590"/>
        </w:trPr>
        <w:tc>
          <w:tcPr>
            <w:tcW w:w="3572" w:type="dxa"/>
            <w:shd w:val="clear" w:color="auto" w:fill="FABF8F" w:themeFill="accent6" w:themeFillTint="99"/>
            <w:vAlign w:val="center"/>
          </w:tcPr>
          <w:p w:rsidR="00DA412A" w:rsidRPr="0078199B" w:rsidRDefault="00DA412A" w:rsidP="00AA581F">
            <w:pPr>
              <w:spacing w:line="228" w:lineRule="auto"/>
              <w:jc w:val="center"/>
              <w:rPr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78199B">
              <w:rPr>
                <w:rFonts w:ascii="Georgia" w:hAnsi="Georgia" w:cs="Calibri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ХОРОШИЙ УРОЖАЙ</w:t>
            </w:r>
          </w:p>
        </w:tc>
        <w:tc>
          <w:tcPr>
            <w:tcW w:w="3572" w:type="dxa"/>
            <w:shd w:val="clear" w:color="auto" w:fill="FABF8F" w:themeFill="accent6" w:themeFillTint="99"/>
            <w:vAlign w:val="center"/>
          </w:tcPr>
          <w:p w:rsidR="00DA412A" w:rsidRPr="002502E2" w:rsidRDefault="00DA412A" w:rsidP="00AA581F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РЕМОНТ ДОРОГИ</w:t>
            </w:r>
          </w:p>
        </w:tc>
        <w:tc>
          <w:tcPr>
            <w:tcW w:w="3572" w:type="dxa"/>
            <w:shd w:val="clear" w:color="auto" w:fill="FABF8F" w:themeFill="accent6" w:themeFillTint="99"/>
            <w:vAlign w:val="center"/>
          </w:tcPr>
          <w:p w:rsidR="00DA412A" w:rsidRPr="002502E2" w:rsidRDefault="00DA412A" w:rsidP="00AA581F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РАННЯЯ ЗИМА</w:t>
            </w:r>
          </w:p>
        </w:tc>
      </w:tr>
      <w:tr w:rsidR="00DA412A" w:rsidRPr="002D5D2E" w:rsidTr="00AA581F">
        <w:trPr>
          <w:cantSplit/>
          <w:trHeight w:hRule="exact" w:val="4389"/>
        </w:trPr>
        <w:tc>
          <w:tcPr>
            <w:tcW w:w="3572" w:type="dxa"/>
            <w:shd w:val="clear" w:color="auto" w:fill="auto"/>
          </w:tcPr>
          <w:p w:rsidR="00DA412A" w:rsidRPr="00D056D5" w:rsidRDefault="00DA412A" w:rsidP="00AA581F">
            <w:pPr>
              <w:spacing w:line="228" w:lineRule="auto"/>
              <w:rPr>
                <w:sz w:val="8"/>
                <w:szCs w:val="8"/>
              </w:rPr>
            </w:pPr>
            <w:r w:rsidRPr="006365A0">
              <w:rPr>
                <w:noProof/>
                <w:sz w:val="6"/>
                <w:szCs w:val="6"/>
              </w:rPr>
              <w:drawing>
                <wp:anchor distT="0" distB="0" distL="114300" distR="114300" simplePos="0" relativeHeight="251667456" behindDoc="1" locked="0" layoutInCell="1" allowOverlap="1" wp14:anchorId="22A04D3B" wp14:editId="7ABFA1A7">
                  <wp:simplePos x="0" y="0"/>
                  <wp:positionH relativeFrom="margin">
                    <wp:posOffset>-66040</wp:posOffset>
                  </wp:positionH>
                  <wp:positionV relativeFrom="margin">
                    <wp:posOffset>-10795</wp:posOffset>
                  </wp:positionV>
                  <wp:extent cx="2311400" cy="2809240"/>
                  <wp:effectExtent l="0" t="0" r="0" b="0"/>
                  <wp:wrapNone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5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280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A412A" w:rsidRDefault="00DA412A" w:rsidP="00AA581F">
            <w:pPr>
              <w:spacing w:line="228" w:lineRule="auto"/>
              <w:jc w:val="center"/>
            </w:pPr>
            <w:r>
              <w:object w:dxaOrig="7200" w:dyaOrig="4800">
                <v:shape id="_x0000_i1029" type="#_x0000_t75" style="width:172.5pt;height:117pt" o:ole="">
                  <v:imagedata r:id="rId6" o:title=""/>
                </v:shape>
                <o:OLEObject Type="Embed" ProgID="PBrush" ShapeID="_x0000_i1029" DrawAspect="Content" ObjectID="_1843642131" r:id="rId17"/>
              </w:object>
            </w:r>
          </w:p>
          <w:p w:rsidR="00DA412A" w:rsidRPr="00AF39BF" w:rsidRDefault="00DA412A" w:rsidP="00AA581F">
            <w:pPr>
              <w:spacing w:line="228" w:lineRule="auto"/>
            </w:pPr>
            <w:r>
              <w:br/>
            </w:r>
            <w:r>
              <w:rPr>
                <w:sz w:val="28"/>
                <w:szCs w:val="28"/>
              </w:rPr>
              <w:t>Ценность</w:t>
            </w:r>
            <w:r w:rsidRPr="00280A3D">
              <w:rPr>
                <w:sz w:val="28"/>
                <w:szCs w:val="28"/>
              </w:rPr>
              <w:t xml:space="preserve"> собранного винограда выше на </w:t>
            </w:r>
            <w:r w:rsidRPr="002502E2">
              <w:rPr>
                <w:sz w:val="28"/>
                <w:szCs w:val="28"/>
              </w:rPr>
              <w:t>2</w:t>
            </w:r>
            <w:r w:rsidRPr="00280A3D">
              <w:rPr>
                <w:sz w:val="28"/>
                <w:szCs w:val="28"/>
              </w:rPr>
              <w:t>, а для найма нового работника необходимо заплатить на 2 монеты больше.</w:t>
            </w:r>
          </w:p>
        </w:tc>
        <w:tc>
          <w:tcPr>
            <w:tcW w:w="3572" w:type="dxa"/>
            <w:shd w:val="clear" w:color="auto" w:fill="auto"/>
          </w:tcPr>
          <w:p w:rsidR="00DA412A" w:rsidRPr="00722848" w:rsidRDefault="00DA412A" w:rsidP="00AA581F">
            <w:pPr>
              <w:rPr>
                <w:sz w:val="8"/>
                <w:szCs w:val="8"/>
              </w:rPr>
            </w:pPr>
            <w:r w:rsidRPr="006365A0">
              <w:rPr>
                <w:noProof/>
                <w:sz w:val="6"/>
                <w:szCs w:val="6"/>
              </w:rPr>
              <w:drawing>
                <wp:anchor distT="0" distB="0" distL="114300" distR="114300" simplePos="0" relativeHeight="251668480" behindDoc="1" locked="0" layoutInCell="1" allowOverlap="1" wp14:anchorId="24A97FFA" wp14:editId="159F5A7D">
                  <wp:simplePos x="0" y="0"/>
                  <wp:positionH relativeFrom="margin">
                    <wp:posOffset>-27940</wp:posOffset>
                  </wp:positionH>
                  <wp:positionV relativeFrom="margin">
                    <wp:posOffset>-3175</wp:posOffset>
                  </wp:positionV>
                  <wp:extent cx="2311400" cy="2809240"/>
                  <wp:effectExtent l="0" t="0" r="0" b="0"/>
                  <wp:wrapNone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5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280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A412A" w:rsidRDefault="00DA412A" w:rsidP="00AA581F">
            <w:pPr>
              <w:jc w:val="center"/>
              <w:rPr>
                <w:lang w:val="en-US"/>
              </w:rPr>
            </w:pPr>
            <w:r>
              <w:object w:dxaOrig="3556" w:dyaOrig="4320">
                <v:shape id="_x0000_i1030" type="#_x0000_t75" style="width:172pt;height:136.5pt" o:ole="">
                  <v:imagedata r:id="rId8" o:title=""/>
                </v:shape>
                <o:OLEObject Type="Embed" ProgID="PBrush" ShapeID="_x0000_i1030" DrawAspect="Content" ObjectID="_1843642132" r:id="rId18"/>
              </w:object>
            </w:r>
          </w:p>
          <w:p w:rsidR="00DA412A" w:rsidRPr="006E64B4" w:rsidRDefault="00DA412A" w:rsidP="00AA581F">
            <w:r w:rsidRPr="0078372E">
              <w:br/>
            </w:r>
            <w:r w:rsidRPr="00280A3D">
              <w:rPr>
                <w:sz w:val="28"/>
                <w:szCs w:val="28"/>
              </w:rPr>
              <w:t xml:space="preserve">В этом году нельзя </w:t>
            </w:r>
            <w:r>
              <w:rPr>
                <w:sz w:val="28"/>
                <w:szCs w:val="28"/>
              </w:rPr>
              <w:t>осуществлять</w:t>
            </w:r>
            <w:r w:rsidRPr="00280A3D">
              <w:rPr>
                <w:sz w:val="28"/>
                <w:szCs w:val="28"/>
              </w:rPr>
              <w:t xml:space="preserve"> действи</w:t>
            </w:r>
            <w:r>
              <w:rPr>
                <w:sz w:val="28"/>
                <w:szCs w:val="28"/>
              </w:rPr>
              <w:t>я</w:t>
            </w:r>
            <w:r w:rsidRPr="00280A3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дегустации и </w:t>
            </w:r>
            <w:r w:rsidRPr="00280A3D">
              <w:rPr>
                <w:sz w:val="28"/>
                <w:szCs w:val="28"/>
              </w:rPr>
              <w:t>обмена.</w:t>
            </w:r>
          </w:p>
        </w:tc>
        <w:tc>
          <w:tcPr>
            <w:tcW w:w="3572" w:type="dxa"/>
            <w:shd w:val="clear" w:color="auto" w:fill="auto"/>
          </w:tcPr>
          <w:p w:rsidR="00DA412A" w:rsidRPr="00841B53" w:rsidRDefault="00DA412A" w:rsidP="00AA581F">
            <w:pPr>
              <w:jc w:val="center"/>
              <w:rPr>
                <w:sz w:val="8"/>
                <w:szCs w:val="8"/>
              </w:rPr>
            </w:pPr>
            <w:r w:rsidRPr="006365A0">
              <w:rPr>
                <w:noProof/>
                <w:sz w:val="6"/>
                <w:szCs w:val="6"/>
              </w:rPr>
              <w:drawing>
                <wp:anchor distT="0" distB="0" distL="114300" distR="114300" simplePos="0" relativeHeight="251669504" behindDoc="1" locked="0" layoutInCell="1" allowOverlap="1" wp14:anchorId="1D5F1786" wp14:editId="6416264D">
                  <wp:simplePos x="0" y="0"/>
                  <wp:positionH relativeFrom="margin">
                    <wp:posOffset>-32385</wp:posOffset>
                  </wp:positionH>
                  <wp:positionV relativeFrom="margin">
                    <wp:posOffset>-10160</wp:posOffset>
                  </wp:positionV>
                  <wp:extent cx="2311400" cy="2809240"/>
                  <wp:effectExtent l="0" t="0" r="0" b="0"/>
                  <wp:wrapNone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5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280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A412A" w:rsidRDefault="00DA412A" w:rsidP="00AA581F">
            <w:pPr>
              <w:jc w:val="center"/>
              <w:rPr>
                <w:sz w:val="28"/>
                <w:szCs w:val="28"/>
              </w:rPr>
            </w:pPr>
            <w:r>
              <w:object w:dxaOrig="5520" w:dyaOrig="3750">
                <v:shape id="_x0000_i1031" type="#_x0000_t75" style="width:172.5pt;height:129pt" o:ole="">
                  <v:imagedata r:id="rId10" o:title=""/>
                </v:shape>
                <o:OLEObject Type="Embed" ProgID="PBrush" ShapeID="_x0000_i1031" DrawAspect="Content" ObjectID="_1843642133" r:id="rId19"/>
              </w:object>
            </w:r>
          </w:p>
          <w:p w:rsidR="00DA412A" w:rsidRPr="002D5D2E" w:rsidRDefault="00DA412A" w:rsidP="00AA581F">
            <w:r w:rsidRPr="0050297B">
              <w:rPr>
                <w:sz w:val="16"/>
                <w:szCs w:val="16"/>
              </w:rPr>
              <w:br/>
            </w:r>
            <w:r w:rsidRPr="002D5D2E">
              <w:t>Игрок, спасовавший первым в конце года, получит 3 монеты. При выставлении рабочего можете выбрать любой бонус этого места.</w:t>
            </w:r>
          </w:p>
        </w:tc>
      </w:tr>
    </w:tbl>
    <w:p w:rsidR="00DA412A" w:rsidRDefault="00DA412A">
      <w:pPr>
        <w:rPr>
          <w:b/>
          <w:sz w:val="28"/>
          <w:szCs w:val="28"/>
        </w:rPr>
      </w:pPr>
    </w:p>
    <w:p w:rsidR="00DA412A" w:rsidRDefault="00DA412A">
      <w:pPr>
        <w:rPr>
          <w:b/>
          <w:sz w:val="28"/>
          <w:szCs w:val="28"/>
        </w:rPr>
      </w:pPr>
    </w:p>
    <w:tbl>
      <w:tblPr>
        <w:tblW w:w="10716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72"/>
        <w:gridCol w:w="3572"/>
        <w:gridCol w:w="3572"/>
      </w:tblGrid>
      <w:tr w:rsidR="00DA412A" w:rsidRPr="002502E2" w:rsidTr="00DA412A">
        <w:trPr>
          <w:cantSplit/>
          <w:trHeight w:hRule="exact" w:val="590"/>
        </w:trPr>
        <w:tc>
          <w:tcPr>
            <w:tcW w:w="3572" w:type="dxa"/>
            <w:shd w:val="clear" w:color="auto" w:fill="FABF8F" w:themeFill="accent6" w:themeFillTint="99"/>
            <w:vAlign w:val="center"/>
          </w:tcPr>
          <w:p w:rsidR="00DA412A" w:rsidRPr="0078199B" w:rsidRDefault="00DA412A" w:rsidP="00AA581F">
            <w:pPr>
              <w:spacing w:line="228" w:lineRule="auto"/>
              <w:jc w:val="center"/>
              <w:rPr>
                <w:rFonts w:ascii="Georgia" w:hAnsi="Georgia"/>
                <w:b/>
                <w:color w:val="000000" w:themeColor="text1"/>
                <w:sz w:val="32"/>
                <w:szCs w:val="32"/>
                <w:lang w:val="en-US"/>
                <w14:glow w14:rad="228600">
                  <w14:schemeClr w14:val="accent6">
                    <w14:alpha w14:val="60000"/>
                    <w14:satMod w14:val="175000"/>
                  </w14:schemeClr>
                </w14:glow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78199B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lastRenderedPageBreak/>
              <w:t>СУХОЙ</w:t>
            </w:r>
            <w:r w:rsidRPr="0078199B">
              <w:rPr>
                <w:rFonts w:ascii="Georgia" w:hAnsi="Georgia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  <w:r w:rsidRPr="0078199B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ЗАКОН</w:t>
            </w:r>
          </w:p>
        </w:tc>
        <w:tc>
          <w:tcPr>
            <w:tcW w:w="3572" w:type="dxa"/>
            <w:shd w:val="clear" w:color="auto" w:fill="FABF8F" w:themeFill="accent6" w:themeFillTint="99"/>
            <w:vAlign w:val="center"/>
          </w:tcPr>
          <w:p w:rsidR="00DA412A" w:rsidRPr="002502E2" w:rsidRDefault="00DA412A" w:rsidP="00AA581F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ЗАБАСТОВКА</w:t>
            </w:r>
          </w:p>
        </w:tc>
        <w:tc>
          <w:tcPr>
            <w:tcW w:w="3572" w:type="dxa"/>
            <w:shd w:val="clear" w:color="auto" w:fill="FABF8F" w:themeFill="accent6" w:themeFillTint="99"/>
            <w:vAlign w:val="center"/>
          </w:tcPr>
          <w:p w:rsidR="00DA412A" w:rsidRPr="002502E2" w:rsidRDefault="00DA412A" w:rsidP="00AA581F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ПЕРЕСТРОЙКА</w:t>
            </w:r>
          </w:p>
        </w:tc>
      </w:tr>
      <w:tr w:rsidR="00DA412A" w:rsidRPr="0008345A" w:rsidTr="00AA581F">
        <w:trPr>
          <w:cantSplit/>
          <w:trHeight w:hRule="exact" w:val="4389"/>
        </w:trPr>
        <w:tc>
          <w:tcPr>
            <w:tcW w:w="3572" w:type="dxa"/>
            <w:shd w:val="clear" w:color="auto" w:fill="auto"/>
          </w:tcPr>
          <w:p w:rsidR="00DA412A" w:rsidRPr="00D056D5" w:rsidRDefault="00DA412A" w:rsidP="00AA581F">
            <w:pPr>
              <w:spacing w:line="228" w:lineRule="auto"/>
              <w:rPr>
                <w:sz w:val="8"/>
                <w:szCs w:val="8"/>
              </w:rPr>
            </w:pPr>
            <w:r w:rsidRPr="006365A0">
              <w:rPr>
                <w:noProof/>
                <w:sz w:val="6"/>
                <w:szCs w:val="6"/>
              </w:rPr>
              <w:drawing>
                <wp:anchor distT="0" distB="0" distL="114300" distR="114300" simplePos="0" relativeHeight="251672576" behindDoc="1" locked="0" layoutInCell="1" allowOverlap="1" wp14:anchorId="61EEA7EE" wp14:editId="1BAD3BD1">
                  <wp:simplePos x="0" y="0"/>
                  <wp:positionH relativeFrom="margin">
                    <wp:posOffset>2204720</wp:posOffset>
                  </wp:positionH>
                  <wp:positionV relativeFrom="margin">
                    <wp:posOffset>-3175</wp:posOffset>
                  </wp:positionV>
                  <wp:extent cx="2311400" cy="2809240"/>
                  <wp:effectExtent l="0" t="0" r="0" b="0"/>
                  <wp:wrapNone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5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280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365A0">
              <w:rPr>
                <w:noProof/>
                <w:sz w:val="6"/>
                <w:szCs w:val="6"/>
              </w:rPr>
              <w:drawing>
                <wp:anchor distT="0" distB="0" distL="114300" distR="114300" simplePos="0" relativeHeight="251671552" behindDoc="1" locked="0" layoutInCell="1" allowOverlap="1" wp14:anchorId="5FDC790C" wp14:editId="281C9D13">
                  <wp:simplePos x="0" y="0"/>
                  <wp:positionH relativeFrom="margin">
                    <wp:posOffset>-50800</wp:posOffset>
                  </wp:positionH>
                  <wp:positionV relativeFrom="margin">
                    <wp:posOffset>4445</wp:posOffset>
                  </wp:positionV>
                  <wp:extent cx="2311400" cy="2809240"/>
                  <wp:effectExtent l="0" t="0" r="0" b="0"/>
                  <wp:wrapNone/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5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280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A412A" w:rsidRDefault="00DA412A" w:rsidP="00AA581F">
            <w:pPr>
              <w:spacing w:line="228" w:lineRule="auto"/>
              <w:jc w:val="center"/>
            </w:pPr>
            <w:r>
              <w:object w:dxaOrig="5970" w:dyaOrig="4845">
                <v:shape id="_x0000_i1032" type="#_x0000_t75" style="width:170pt;height:138pt" o:ole="">
                  <v:imagedata r:id="rId13" o:title=""/>
                </v:shape>
                <o:OLEObject Type="Embed" ProgID="PBrush" ShapeID="_x0000_i1032" DrawAspect="Content" ObjectID="_1843642134" r:id="rId20"/>
              </w:object>
            </w:r>
          </w:p>
          <w:p w:rsidR="00DA412A" w:rsidRDefault="00DA412A" w:rsidP="00AA581F">
            <w:pPr>
              <w:spacing w:line="228" w:lineRule="auto"/>
              <w:jc w:val="center"/>
            </w:pPr>
          </w:p>
          <w:p w:rsidR="00DA412A" w:rsidRPr="00AF39BF" w:rsidRDefault="00DA412A" w:rsidP="00AA581F">
            <w:pPr>
              <w:spacing w:line="228" w:lineRule="auto"/>
            </w:pPr>
            <w:r w:rsidRPr="00280A3D">
              <w:rPr>
                <w:sz w:val="28"/>
                <w:szCs w:val="28"/>
              </w:rPr>
              <w:t>В этом году нельзя разыгрывать карты гостей (зимних и летних).</w:t>
            </w:r>
            <w:r w:rsidRPr="006365A0">
              <w:rPr>
                <w:noProof/>
                <w:sz w:val="6"/>
                <w:szCs w:val="6"/>
              </w:rPr>
              <w:t xml:space="preserve"> </w:t>
            </w:r>
          </w:p>
        </w:tc>
        <w:tc>
          <w:tcPr>
            <w:tcW w:w="3572" w:type="dxa"/>
            <w:shd w:val="clear" w:color="auto" w:fill="auto"/>
          </w:tcPr>
          <w:p w:rsidR="00DA412A" w:rsidRPr="00722848" w:rsidRDefault="00DA412A" w:rsidP="00AA581F">
            <w:pPr>
              <w:rPr>
                <w:sz w:val="8"/>
                <w:szCs w:val="8"/>
              </w:rPr>
            </w:pPr>
          </w:p>
          <w:p w:rsidR="00DA412A" w:rsidRDefault="00DA412A" w:rsidP="00AA581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C2A1F7" wp14:editId="01CC6630">
                  <wp:extent cx="2133600" cy="1475740"/>
                  <wp:effectExtent l="0" t="0" r="0" b="0"/>
                  <wp:docPr id="1" name="Рисунок 1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47574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chemeClr val="accent6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6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6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6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  <a:tileRect/>
                          </a:gradFill>
                          <a:ln>
                            <a:noFill/>
                          </a:ln>
                          <a:effectLst>
                            <a:outerShdw blurRad="50800" dist="50800" dir="5400000" sx="2000" sy="2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DA412A" w:rsidRPr="002D5D2E" w:rsidRDefault="00DA412A" w:rsidP="00AA581F">
            <w:r>
              <w:br/>
            </w:r>
            <w:r>
              <w:rPr>
                <w:sz w:val="28"/>
                <w:szCs w:val="28"/>
              </w:rPr>
              <w:t>При найме работника заплатите дополнительно 4 монеты. При выставлении рабочего можете выбрать любой бонус этого места.</w:t>
            </w:r>
          </w:p>
        </w:tc>
        <w:tc>
          <w:tcPr>
            <w:tcW w:w="3572" w:type="dxa"/>
            <w:shd w:val="clear" w:color="auto" w:fill="auto"/>
          </w:tcPr>
          <w:p w:rsidR="00DA412A" w:rsidRPr="00841B53" w:rsidRDefault="00DA412A" w:rsidP="00AA581F">
            <w:pPr>
              <w:jc w:val="center"/>
              <w:rPr>
                <w:sz w:val="8"/>
                <w:szCs w:val="8"/>
              </w:rPr>
            </w:pPr>
          </w:p>
          <w:p w:rsidR="00DA412A" w:rsidRDefault="00DA412A" w:rsidP="00AA581F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978F0D1" wp14:editId="4FBB504D">
                  <wp:extent cx="2085340" cy="1648460"/>
                  <wp:effectExtent l="0" t="0" r="0" b="0"/>
                  <wp:docPr id="3" name="Рисунок 3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340" cy="164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412A" w:rsidRPr="0008345A" w:rsidRDefault="00DA412A" w:rsidP="00AA581F">
            <w:r w:rsidRPr="006365A0">
              <w:rPr>
                <w:noProof/>
                <w:sz w:val="6"/>
                <w:szCs w:val="6"/>
              </w:rPr>
              <w:drawing>
                <wp:anchor distT="0" distB="0" distL="114300" distR="114300" simplePos="0" relativeHeight="251673600" behindDoc="1" locked="0" layoutInCell="1" allowOverlap="1" wp14:anchorId="60048AAA" wp14:editId="29487CCB">
                  <wp:simplePos x="0" y="0"/>
                  <wp:positionH relativeFrom="margin">
                    <wp:posOffset>-86360</wp:posOffset>
                  </wp:positionH>
                  <wp:positionV relativeFrom="margin">
                    <wp:posOffset>4445</wp:posOffset>
                  </wp:positionV>
                  <wp:extent cx="2311400" cy="2809240"/>
                  <wp:effectExtent l="0" t="0" r="0" b="0"/>
                  <wp:wrapNone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5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0" cy="280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8372E">
              <w:br/>
            </w:r>
            <w:r w:rsidRPr="00280A3D">
              <w:rPr>
                <w:sz w:val="28"/>
                <w:szCs w:val="28"/>
              </w:rPr>
              <w:t>Получайте по 1 победному очку за каждое здание, которое вы строите в этом году.</w:t>
            </w:r>
            <w:r w:rsidRPr="006365A0">
              <w:rPr>
                <w:noProof/>
                <w:sz w:val="6"/>
                <w:szCs w:val="6"/>
              </w:rPr>
              <w:t xml:space="preserve"> </w:t>
            </w:r>
          </w:p>
        </w:tc>
      </w:tr>
    </w:tbl>
    <w:p w:rsidR="00DA412A" w:rsidRPr="00280A3D" w:rsidRDefault="00DA412A">
      <w:pPr>
        <w:rPr>
          <w:b/>
          <w:sz w:val="28"/>
          <w:szCs w:val="28"/>
        </w:rPr>
      </w:pPr>
    </w:p>
    <w:sectPr w:rsidR="00DA412A" w:rsidRPr="00280A3D" w:rsidSect="00657F4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F49"/>
    <w:rsid w:val="000014FC"/>
    <w:rsid w:val="000064F9"/>
    <w:rsid w:val="000324F7"/>
    <w:rsid w:val="00043A75"/>
    <w:rsid w:val="00046B66"/>
    <w:rsid w:val="00047820"/>
    <w:rsid w:val="000551B9"/>
    <w:rsid w:val="00055567"/>
    <w:rsid w:val="0006470F"/>
    <w:rsid w:val="00074071"/>
    <w:rsid w:val="0008339B"/>
    <w:rsid w:val="0008345A"/>
    <w:rsid w:val="00085B52"/>
    <w:rsid w:val="00092321"/>
    <w:rsid w:val="000A10E9"/>
    <w:rsid w:val="000D19BB"/>
    <w:rsid w:val="000D6002"/>
    <w:rsid w:val="000F1C9A"/>
    <w:rsid w:val="000F6C50"/>
    <w:rsid w:val="0010534D"/>
    <w:rsid w:val="00107DA9"/>
    <w:rsid w:val="00115B81"/>
    <w:rsid w:val="00133113"/>
    <w:rsid w:val="00144CEA"/>
    <w:rsid w:val="001576ED"/>
    <w:rsid w:val="00160383"/>
    <w:rsid w:val="00166272"/>
    <w:rsid w:val="00174068"/>
    <w:rsid w:val="001807AF"/>
    <w:rsid w:val="00180A1F"/>
    <w:rsid w:val="0018293B"/>
    <w:rsid w:val="001843A1"/>
    <w:rsid w:val="001A6A83"/>
    <w:rsid w:val="001B21D6"/>
    <w:rsid w:val="001C1248"/>
    <w:rsid w:val="001D3AAA"/>
    <w:rsid w:val="001D592C"/>
    <w:rsid w:val="001D59D2"/>
    <w:rsid w:val="002074F9"/>
    <w:rsid w:val="00217F8E"/>
    <w:rsid w:val="00235DD7"/>
    <w:rsid w:val="002502E2"/>
    <w:rsid w:val="00276C58"/>
    <w:rsid w:val="00280A3D"/>
    <w:rsid w:val="002A0D4B"/>
    <w:rsid w:val="002B52DE"/>
    <w:rsid w:val="002C642B"/>
    <w:rsid w:val="002D4157"/>
    <w:rsid w:val="002E03A5"/>
    <w:rsid w:val="002F00F0"/>
    <w:rsid w:val="002F5F07"/>
    <w:rsid w:val="00304A27"/>
    <w:rsid w:val="00306957"/>
    <w:rsid w:val="00313A49"/>
    <w:rsid w:val="003306E6"/>
    <w:rsid w:val="003459C5"/>
    <w:rsid w:val="003523B4"/>
    <w:rsid w:val="003869B2"/>
    <w:rsid w:val="003A2922"/>
    <w:rsid w:val="003A5F08"/>
    <w:rsid w:val="003B22DA"/>
    <w:rsid w:val="003C39AE"/>
    <w:rsid w:val="003C4FA3"/>
    <w:rsid w:val="003D6F0D"/>
    <w:rsid w:val="003E514B"/>
    <w:rsid w:val="003F5977"/>
    <w:rsid w:val="0040092F"/>
    <w:rsid w:val="0041066C"/>
    <w:rsid w:val="004153ED"/>
    <w:rsid w:val="00432D38"/>
    <w:rsid w:val="00437340"/>
    <w:rsid w:val="00440751"/>
    <w:rsid w:val="00447086"/>
    <w:rsid w:val="004528B2"/>
    <w:rsid w:val="004620AB"/>
    <w:rsid w:val="00491C96"/>
    <w:rsid w:val="00496A73"/>
    <w:rsid w:val="004C30B6"/>
    <w:rsid w:val="004C6127"/>
    <w:rsid w:val="004C6843"/>
    <w:rsid w:val="004D356D"/>
    <w:rsid w:val="004D6FAC"/>
    <w:rsid w:val="004E6305"/>
    <w:rsid w:val="004E641C"/>
    <w:rsid w:val="004E6C90"/>
    <w:rsid w:val="00502349"/>
    <w:rsid w:val="005252BD"/>
    <w:rsid w:val="00533C3F"/>
    <w:rsid w:val="00546C9E"/>
    <w:rsid w:val="00562BAA"/>
    <w:rsid w:val="005652D5"/>
    <w:rsid w:val="005705F6"/>
    <w:rsid w:val="00571AF7"/>
    <w:rsid w:val="0057348E"/>
    <w:rsid w:val="0058144D"/>
    <w:rsid w:val="005901BF"/>
    <w:rsid w:val="005A0D4E"/>
    <w:rsid w:val="005A4878"/>
    <w:rsid w:val="005B4508"/>
    <w:rsid w:val="005B4618"/>
    <w:rsid w:val="005C2952"/>
    <w:rsid w:val="005D242D"/>
    <w:rsid w:val="005D5198"/>
    <w:rsid w:val="005E1285"/>
    <w:rsid w:val="005E248B"/>
    <w:rsid w:val="005F0128"/>
    <w:rsid w:val="006134FF"/>
    <w:rsid w:val="00634CD0"/>
    <w:rsid w:val="00636663"/>
    <w:rsid w:val="00651A0A"/>
    <w:rsid w:val="00652017"/>
    <w:rsid w:val="00657F49"/>
    <w:rsid w:val="00663896"/>
    <w:rsid w:val="00663E09"/>
    <w:rsid w:val="00676D48"/>
    <w:rsid w:val="00677B23"/>
    <w:rsid w:val="00692643"/>
    <w:rsid w:val="006950AB"/>
    <w:rsid w:val="006B25B4"/>
    <w:rsid w:val="006E189D"/>
    <w:rsid w:val="006E64B4"/>
    <w:rsid w:val="006F3399"/>
    <w:rsid w:val="006F464D"/>
    <w:rsid w:val="007024D7"/>
    <w:rsid w:val="00702B2D"/>
    <w:rsid w:val="00703D66"/>
    <w:rsid w:val="00722848"/>
    <w:rsid w:val="00722FDD"/>
    <w:rsid w:val="00727591"/>
    <w:rsid w:val="00731519"/>
    <w:rsid w:val="007370D1"/>
    <w:rsid w:val="0074450B"/>
    <w:rsid w:val="007614BC"/>
    <w:rsid w:val="007674EC"/>
    <w:rsid w:val="00776502"/>
    <w:rsid w:val="0078199B"/>
    <w:rsid w:val="00782184"/>
    <w:rsid w:val="0078372E"/>
    <w:rsid w:val="007A6B63"/>
    <w:rsid w:val="007C0162"/>
    <w:rsid w:val="007C259E"/>
    <w:rsid w:val="007E6894"/>
    <w:rsid w:val="0081144F"/>
    <w:rsid w:val="00812E01"/>
    <w:rsid w:val="00820589"/>
    <w:rsid w:val="00821300"/>
    <w:rsid w:val="008303FA"/>
    <w:rsid w:val="00841232"/>
    <w:rsid w:val="00841B53"/>
    <w:rsid w:val="0084766F"/>
    <w:rsid w:val="008528B0"/>
    <w:rsid w:val="00854ED8"/>
    <w:rsid w:val="00887534"/>
    <w:rsid w:val="00892303"/>
    <w:rsid w:val="008A665B"/>
    <w:rsid w:val="008B0389"/>
    <w:rsid w:val="008B6139"/>
    <w:rsid w:val="008C31D3"/>
    <w:rsid w:val="008C3872"/>
    <w:rsid w:val="008F29D3"/>
    <w:rsid w:val="009000CD"/>
    <w:rsid w:val="00911297"/>
    <w:rsid w:val="0091687E"/>
    <w:rsid w:val="00921BEB"/>
    <w:rsid w:val="00935109"/>
    <w:rsid w:val="00940E27"/>
    <w:rsid w:val="00963081"/>
    <w:rsid w:val="00965C72"/>
    <w:rsid w:val="009812B1"/>
    <w:rsid w:val="00991C7D"/>
    <w:rsid w:val="00991D18"/>
    <w:rsid w:val="009A1100"/>
    <w:rsid w:val="009A6F8E"/>
    <w:rsid w:val="009B2932"/>
    <w:rsid w:val="009D38BA"/>
    <w:rsid w:val="009D68AD"/>
    <w:rsid w:val="009D6C77"/>
    <w:rsid w:val="009E446A"/>
    <w:rsid w:val="009F1D2B"/>
    <w:rsid w:val="009F3C54"/>
    <w:rsid w:val="009F656E"/>
    <w:rsid w:val="00A03388"/>
    <w:rsid w:val="00A0795B"/>
    <w:rsid w:val="00A133EF"/>
    <w:rsid w:val="00A256D2"/>
    <w:rsid w:val="00A25ECD"/>
    <w:rsid w:val="00A27722"/>
    <w:rsid w:val="00A33BAC"/>
    <w:rsid w:val="00A4438D"/>
    <w:rsid w:val="00A558A3"/>
    <w:rsid w:val="00A62D57"/>
    <w:rsid w:val="00A66644"/>
    <w:rsid w:val="00A82525"/>
    <w:rsid w:val="00A92FE6"/>
    <w:rsid w:val="00AB5B86"/>
    <w:rsid w:val="00AC1E08"/>
    <w:rsid w:val="00AD0875"/>
    <w:rsid w:val="00AD1677"/>
    <w:rsid w:val="00AE2C67"/>
    <w:rsid w:val="00AF2562"/>
    <w:rsid w:val="00AF39BF"/>
    <w:rsid w:val="00AF5E8F"/>
    <w:rsid w:val="00B22436"/>
    <w:rsid w:val="00B22700"/>
    <w:rsid w:val="00B40829"/>
    <w:rsid w:val="00B4472C"/>
    <w:rsid w:val="00B553EB"/>
    <w:rsid w:val="00B55439"/>
    <w:rsid w:val="00B64E69"/>
    <w:rsid w:val="00B73853"/>
    <w:rsid w:val="00B7538B"/>
    <w:rsid w:val="00B75501"/>
    <w:rsid w:val="00B758E1"/>
    <w:rsid w:val="00B75A7F"/>
    <w:rsid w:val="00B927E9"/>
    <w:rsid w:val="00BA5560"/>
    <w:rsid w:val="00BB0EDE"/>
    <w:rsid w:val="00BB16FB"/>
    <w:rsid w:val="00BB6CD0"/>
    <w:rsid w:val="00BC474B"/>
    <w:rsid w:val="00BD0D32"/>
    <w:rsid w:val="00BD239D"/>
    <w:rsid w:val="00BD28A6"/>
    <w:rsid w:val="00BE1E99"/>
    <w:rsid w:val="00BF2880"/>
    <w:rsid w:val="00BF3DD1"/>
    <w:rsid w:val="00BF5EDA"/>
    <w:rsid w:val="00C00D4C"/>
    <w:rsid w:val="00C446FB"/>
    <w:rsid w:val="00CA3F84"/>
    <w:rsid w:val="00CB36B6"/>
    <w:rsid w:val="00CC0099"/>
    <w:rsid w:val="00CC3B94"/>
    <w:rsid w:val="00CE03D1"/>
    <w:rsid w:val="00CE1E9F"/>
    <w:rsid w:val="00CE2E85"/>
    <w:rsid w:val="00CE5D91"/>
    <w:rsid w:val="00CE61DB"/>
    <w:rsid w:val="00CE6762"/>
    <w:rsid w:val="00CF31AF"/>
    <w:rsid w:val="00CF7FB3"/>
    <w:rsid w:val="00D0386D"/>
    <w:rsid w:val="00D056D5"/>
    <w:rsid w:val="00D06564"/>
    <w:rsid w:val="00D143EA"/>
    <w:rsid w:val="00D30ADA"/>
    <w:rsid w:val="00D43F06"/>
    <w:rsid w:val="00D5714F"/>
    <w:rsid w:val="00D57C91"/>
    <w:rsid w:val="00D600A1"/>
    <w:rsid w:val="00D669C2"/>
    <w:rsid w:val="00D70946"/>
    <w:rsid w:val="00D70ED9"/>
    <w:rsid w:val="00D918D4"/>
    <w:rsid w:val="00D9251C"/>
    <w:rsid w:val="00DA412A"/>
    <w:rsid w:val="00DC568F"/>
    <w:rsid w:val="00DE40F4"/>
    <w:rsid w:val="00DE5709"/>
    <w:rsid w:val="00DE57E5"/>
    <w:rsid w:val="00DE7533"/>
    <w:rsid w:val="00DF115B"/>
    <w:rsid w:val="00DF5ABF"/>
    <w:rsid w:val="00DF5F05"/>
    <w:rsid w:val="00DF685E"/>
    <w:rsid w:val="00DF7FD8"/>
    <w:rsid w:val="00E247E7"/>
    <w:rsid w:val="00E34FD3"/>
    <w:rsid w:val="00E46CC4"/>
    <w:rsid w:val="00E50E08"/>
    <w:rsid w:val="00E601D7"/>
    <w:rsid w:val="00E62011"/>
    <w:rsid w:val="00E64CA6"/>
    <w:rsid w:val="00E744F8"/>
    <w:rsid w:val="00E778B5"/>
    <w:rsid w:val="00E83179"/>
    <w:rsid w:val="00E94517"/>
    <w:rsid w:val="00EA1A93"/>
    <w:rsid w:val="00EB6C85"/>
    <w:rsid w:val="00EC4CDA"/>
    <w:rsid w:val="00EC6723"/>
    <w:rsid w:val="00F03363"/>
    <w:rsid w:val="00F04846"/>
    <w:rsid w:val="00F269C9"/>
    <w:rsid w:val="00F41A69"/>
    <w:rsid w:val="00F4660E"/>
    <w:rsid w:val="00F46BDE"/>
    <w:rsid w:val="00F4747A"/>
    <w:rsid w:val="00F52777"/>
    <w:rsid w:val="00F54C30"/>
    <w:rsid w:val="00F55086"/>
    <w:rsid w:val="00F57A31"/>
    <w:rsid w:val="00F672C9"/>
    <w:rsid w:val="00F67628"/>
    <w:rsid w:val="00F71ECB"/>
    <w:rsid w:val="00F7315F"/>
    <w:rsid w:val="00F86A9A"/>
    <w:rsid w:val="00FA1BBE"/>
    <w:rsid w:val="00FA3E2D"/>
    <w:rsid w:val="00FA56B3"/>
    <w:rsid w:val="00FA7B47"/>
    <w:rsid w:val="00FB79F9"/>
    <w:rsid w:val="00FC23AB"/>
    <w:rsid w:val="00FC4736"/>
    <w:rsid w:val="00FD22F6"/>
    <w:rsid w:val="00FD7E6F"/>
    <w:rsid w:val="00FE3339"/>
    <w:rsid w:val="00FE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57F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5A48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locked/>
    <w:rsid w:val="00B75501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locked/>
    <w:rsid w:val="00DA41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41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57F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5A48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locked/>
    <w:rsid w:val="00B75501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locked/>
    <w:rsid w:val="00DA41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41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5.jpeg"/><Relationship Id="rId17" Type="http://schemas.openxmlformats.org/officeDocument/2006/relationships/oleObject" Target="embeddings/oleObject5.bin"/><Relationship Id="rId2" Type="http://schemas.microsoft.com/office/2007/relationships/stylesWithEffects" Target="stylesWithEffects.xml"/><Relationship Id="rId16" Type="http://schemas.openxmlformats.org/officeDocument/2006/relationships/image" Target="media/image8.jpeg"/><Relationship Id="rId20" Type="http://schemas.openxmlformats.org/officeDocument/2006/relationships/oleObject" Target="embeddings/oleObject8.bin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3.bin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10" Type="http://schemas.openxmlformats.org/officeDocument/2006/relationships/image" Target="media/image4.png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4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3</Pages>
  <Words>370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Владимирович Дудченко</dc:creator>
  <cp:keywords/>
  <dc:description/>
  <cp:lastModifiedBy>Alduda</cp:lastModifiedBy>
  <cp:revision>27</cp:revision>
  <dcterms:created xsi:type="dcterms:W3CDTF">2018-10-26T11:53:00Z</dcterms:created>
  <dcterms:modified xsi:type="dcterms:W3CDTF">2026-06-22T10:52:00Z</dcterms:modified>
</cp:coreProperties>
</file>